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3"/>
        <w:tabs>
          <w:tab w:val="left" w:pos="4536" w:leader="none"/>
        </w:tabs>
        <w:ind w:left="0" w:right="0" w:hanging="0"/>
        <w:rPr/>
      </w:pPr>
      <w:r>
        <w:rPr/>
        <w:drawing>
          <wp:inline distT="0" distB="0" distL="0" distR="0">
            <wp:extent cx="808990" cy="790575"/>
            <wp:effectExtent l="0" t="0" r="0" b="0"/>
            <wp:docPr id="1" name="Picture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ellas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99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tabs>
          <w:tab w:val="left" w:pos="4536" w:leader="none"/>
        </w:tabs>
        <w:ind w:left="0" w:right="0" w:hanging="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ΕΛΛΗΝΙΚΗ ΔΗΜΟΚΡΑΤΙΑ</w:t>
        <w:tab/>
      </w:r>
      <w:r>
        <w:rPr>
          <w:rFonts w:ascii="Calibri" w:hAnsi="Calibri"/>
          <w:sz w:val="24"/>
          <w:szCs w:val="24"/>
        </w:rPr>
        <w:t xml:space="preserve">                                              </w:t>
      </w:r>
      <w:r>
        <w:rPr>
          <w:rFonts w:ascii="Calibri" w:hAnsi="Calibri"/>
          <w:sz w:val="24"/>
          <w:szCs w:val="24"/>
        </w:rPr>
        <w:t>ΠΡΟΜΗΘΕΙΑ ΞΥΛΕΙΑΣ</w:t>
      </w:r>
    </w:p>
    <w:p>
      <w:pPr>
        <w:pStyle w:val="3"/>
        <w:tabs>
          <w:tab w:val="left" w:pos="4536" w:leader="none"/>
        </w:tabs>
        <w:ind w:left="0" w:right="0" w:hanging="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ΔΗΜΟΣ ΛΕΒΑΔΕΩΝ</w:t>
        <w:tab/>
      </w:r>
      <w:r>
        <w:rPr>
          <w:rFonts w:ascii="Calibri" w:hAnsi="Calibri"/>
          <w:sz w:val="24"/>
          <w:szCs w:val="24"/>
        </w:rPr>
        <w:t xml:space="preserve">                                              </w:t>
      </w:r>
      <w:r>
        <w:rPr>
          <w:rFonts w:ascii="Calibri" w:hAnsi="Calibri"/>
          <w:sz w:val="24"/>
          <w:szCs w:val="24"/>
          <w:lang w:val="en-US"/>
        </w:rPr>
        <w:t>CPV</w:t>
      </w:r>
      <w:r>
        <w:rPr>
          <w:rFonts w:ascii="Calibri" w:hAnsi="Calibri"/>
          <w:sz w:val="24"/>
          <w:szCs w:val="24"/>
          <w:lang w:val="el-GR"/>
        </w:rPr>
        <w:t>: 03419000-0 " Ξυλεία"</w:t>
      </w:r>
    </w:p>
    <w:p>
      <w:pPr>
        <w:pStyle w:val="3"/>
        <w:tabs>
          <w:tab w:val="left" w:pos="4536" w:leader="none"/>
        </w:tabs>
        <w:ind w:left="0" w:right="0" w:hanging="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                                              </w:t>
      </w:r>
      <w:r>
        <w:rPr>
          <w:rFonts w:ascii="Calibri" w:hAnsi="Calibri"/>
          <w:sz w:val="24"/>
          <w:szCs w:val="24"/>
        </w:rPr>
        <w:t xml:space="preserve">ΠΡΟΫΠ. </w:t>
      </w:r>
      <w:r>
        <w:rPr>
          <w:rFonts w:ascii="Calibri" w:hAnsi="Calibri"/>
          <w:sz w:val="24"/>
          <w:szCs w:val="24"/>
        </w:rPr>
        <w:t>4.996,58</w:t>
      </w:r>
      <w:r>
        <w:rPr>
          <w:rFonts w:ascii="Calibri" w:hAnsi="Calibri"/>
          <w:sz w:val="24"/>
          <w:szCs w:val="24"/>
        </w:rPr>
        <w:t xml:space="preserve"> € ( με Φ.Π.Α.)</w:t>
      </w:r>
    </w:p>
    <w:p>
      <w:pPr>
        <w:pStyle w:val="3"/>
        <w:tabs>
          <w:tab w:val="left" w:pos="4536" w:leader="none"/>
        </w:tabs>
        <w:ind w:left="0" w:right="0" w:hanging="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                                              </w:t>
      </w:r>
      <w:r>
        <w:rPr>
          <w:rFonts w:ascii="Calibri" w:hAnsi="Calibri"/>
          <w:sz w:val="24"/>
          <w:szCs w:val="24"/>
        </w:rPr>
        <w:t xml:space="preserve">ΑΡ. ΜΕΛΕΤΗΣ: </w:t>
      </w:r>
      <w:r>
        <w:rPr>
          <w:rFonts w:ascii="Calibri" w:hAnsi="Calibri"/>
          <w:sz w:val="24"/>
          <w:szCs w:val="24"/>
          <w:lang w:val="el-GR"/>
        </w:rPr>
        <w:t>15</w:t>
      </w:r>
      <w:r>
        <w:rPr>
          <w:rFonts w:ascii="Calibri" w:hAnsi="Calibri"/>
          <w:sz w:val="24"/>
          <w:szCs w:val="24"/>
        </w:rPr>
        <w:t>/201</w:t>
      </w:r>
      <w:r>
        <w:rPr>
          <w:rFonts w:ascii="Calibri" w:hAnsi="Calibri"/>
          <w:sz w:val="24"/>
          <w:szCs w:val="24"/>
          <w:lang w:val="el-GR"/>
        </w:rPr>
        <w:t>7</w:t>
      </w:r>
      <w:r>
        <w:rPr>
          <w:rFonts w:ascii="Calibri" w:hAnsi="Calibri"/>
          <w:sz w:val="24"/>
          <w:szCs w:val="24"/>
        </w:rPr>
        <w:t xml:space="preserve"> </w:t>
      </w:r>
    </w:p>
    <w:p>
      <w:pPr>
        <w:pStyle w:val="Normal"/>
        <w:spacing w:lineRule="atLeast" w:line="100" w:before="0" w:after="0"/>
        <w:rPr>
          <w:rFonts w:ascii="Calibri" w:hAnsi="Calibri"/>
          <w:sz w:val="24"/>
          <w:szCs w:val="24"/>
        </w:rPr>
      </w:pPr>
      <w:r>
        <w:rPr>
          <w:rFonts w:eastAsia="LucidaSansUnicode" w:cs="LucidaSansUnicode" w:ascii="Calibri" w:hAnsi="Calibri"/>
          <w:color w:val="FFFFFF"/>
          <w:sz w:val="24"/>
          <w:szCs w:val="24"/>
        </w:rPr>
        <w:t>ΕΛΛΗΝΙΚΗ ΔΗΜΟΚΡΑΤΙΑ</w:t>
      </w:r>
    </w:p>
    <w:p>
      <w:pPr>
        <w:pStyle w:val="Normal"/>
        <w:spacing w:lineRule="atLeast" w:line="100" w:before="0" w:after="0"/>
        <w:jc w:val="both"/>
        <w:rPr>
          <w:rFonts w:ascii="Arial" w:hAnsi="Arial" w:eastAsia="LucidaSansUnicode" w:cs="Arial"/>
          <w:b/>
          <w:b/>
          <w:sz w:val="24"/>
          <w:szCs w:val="24"/>
          <w:u w:val="single"/>
        </w:rPr>
      </w:pPr>
      <w:r>
        <w:rPr>
          <w:rFonts w:eastAsia="LucidaSansUnicode" w:cs="Arial" w:ascii="Calibri" w:hAnsi="Calibri"/>
          <w:b/>
          <w:sz w:val="24"/>
          <w:szCs w:val="24"/>
          <w:u w:val="single"/>
        </w:rPr>
        <w:t>Τεχνικές  προδιαγραφές για την προμήθεια ξυλείας</w:t>
      </w:r>
    </w:p>
    <w:p>
      <w:pPr>
        <w:pStyle w:val="Normal"/>
        <w:spacing w:lineRule="atLeast" w:line="100" w:before="0" w:after="0"/>
        <w:jc w:val="both"/>
        <w:rPr>
          <w:rFonts w:ascii="Arial" w:hAnsi="Arial" w:eastAsia="LucidaSansUnicode" w:cs="Arial"/>
          <w:sz w:val="24"/>
          <w:szCs w:val="24"/>
        </w:rPr>
      </w:pPr>
      <w:r>
        <w:rPr>
          <w:rFonts w:eastAsia="LucidaSansUnicode" w:cs="Arial" w:ascii="Calibri" w:hAnsi="Calibri"/>
          <w:sz w:val="24"/>
          <w:szCs w:val="24"/>
        </w:rPr>
        <w:t>Έχοντας λάβει υπόψη:</w:t>
      </w:r>
    </w:p>
    <w:p>
      <w:pPr>
        <w:pStyle w:val="Normal"/>
        <w:spacing w:lineRule="atLeast" w:line="100" w:before="0" w:after="0"/>
        <w:jc w:val="both"/>
        <w:rPr>
          <w:rFonts w:ascii="Calibri" w:hAnsi="Calibri"/>
          <w:sz w:val="24"/>
          <w:szCs w:val="24"/>
        </w:rPr>
      </w:pPr>
      <w:r>
        <w:rPr>
          <w:rFonts w:eastAsia="LucidaSansUnicode" w:cs="Arial" w:ascii="Calibri" w:hAnsi="Calibri"/>
          <w:sz w:val="24"/>
          <w:szCs w:val="24"/>
        </w:rPr>
        <w:t xml:space="preserve">1) Τις διατάξεις του άρθρου </w:t>
      </w:r>
      <w:r>
        <w:rPr>
          <w:rFonts w:eastAsia="LucidaSansUnicode" w:cs="Arial" w:ascii="Calibri" w:hAnsi="Calibri"/>
          <w:sz w:val="24"/>
          <w:szCs w:val="24"/>
        </w:rPr>
        <w:t>118</w:t>
      </w:r>
      <w:r>
        <w:rPr>
          <w:rFonts w:eastAsia="LucidaSansUnicode" w:cs="Arial" w:ascii="Calibri" w:hAnsi="Calibri"/>
          <w:sz w:val="24"/>
          <w:szCs w:val="24"/>
        </w:rPr>
        <w:t xml:space="preserve">  του Ν. </w:t>
      </w:r>
      <w:r>
        <w:rPr>
          <w:rFonts w:eastAsia="LucidaSansUnicode" w:cs="Arial" w:ascii="Calibri" w:hAnsi="Calibri"/>
          <w:sz w:val="24"/>
          <w:szCs w:val="24"/>
        </w:rPr>
        <w:t>4412/2016 (Φ.Ε.Κ. 147/Α΄/08.08.16) του νέου καθεστώτος δημοσίων συμβάσεων έργων , προμηθειών και υπηρεσιών</w:t>
      </w:r>
    </w:p>
    <w:p>
      <w:pPr>
        <w:pStyle w:val="Normal"/>
        <w:spacing w:lineRule="atLeast" w:line="100" w:before="0" w:after="0"/>
        <w:jc w:val="both"/>
        <w:rPr>
          <w:rFonts w:ascii="Calibri" w:hAnsi="Calibri"/>
          <w:sz w:val="24"/>
          <w:szCs w:val="24"/>
        </w:rPr>
      </w:pPr>
      <w:r>
        <w:rPr>
          <w:rFonts w:eastAsia="LucidaSansUnicode" w:cs="Arial" w:ascii="Calibri" w:hAnsi="Calibri"/>
          <w:sz w:val="24"/>
          <w:szCs w:val="24"/>
        </w:rPr>
        <w:t>2</w:t>
      </w:r>
      <w:r>
        <w:rPr>
          <w:rFonts w:eastAsia="LucidaSansUnicode" w:cs="Arial" w:ascii="Calibri" w:hAnsi="Calibri"/>
          <w:sz w:val="24"/>
          <w:szCs w:val="24"/>
        </w:rPr>
        <w:t>) Τις διατάξεις του άρθρου 209 του Ν.3463/06 (Δ.Κ.Κ)</w:t>
      </w:r>
    </w:p>
    <w:p>
      <w:pPr>
        <w:pStyle w:val="Normal"/>
        <w:spacing w:lineRule="atLeast" w:line="100" w:before="0" w:after="0"/>
        <w:jc w:val="both"/>
        <w:rPr>
          <w:rFonts w:ascii="Calibri" w:hAnsi="Calibri"/>
          <w:sz w:val="24"/>
          <w:szCs w:val="24"/>
        </w:rPr>
      </w:pPr>
      <w:r>
        <w:rPr>
          <w:rFonts w:eastAsia="LucidaSansUnicode" w:cs="Arial" w:ascii="Calibri" w:hAnsi="Calibri"/>
          <w:sz w:val="24"/>
          <w:szCs w:val="24"/>
        </w:rPr>
        <w:t>3</w:t>
      </w:r>
      <w:r>
        <w:rPr>
          <w:rFonts w:eastAsia="LucidaSansUnicode" w:cs="Arial" w:ascii="Calibri" w:hAnsi="Calibri"/>
          <w:sz w:val="24"/>
          <w:szCs w:val="24"/>
        </w:rPr>
        <w:t>) Την ανάγκη του Δήμου για την προμήθεια των αναφερομένων στο θέμα ειδών.</w:t>
      </w:r>
    </w:p>
    <w:p>
      <w:pPr>
        <w:pStyle w:val="Normal"/>
        <w:spacing w:lineRule="atLeast" w:line="100" w:before="0" w:after="0"/>
        <w:jc w:val="both"/>
        <w:rPr>
          <w:rFonts w:ascii="Arial" w:hAnsi="Arial" w:eastAsia="LucidaSansUnicode" w:cs="Arial"/>
          <w:sz w:val="24"/>
          <w:szCs w:val="24"/>
        </w:rPr>
      </w:pPr>
      <w:r>
        <w:rPr>
          <w:rFonts w:eastAsia="LucidaSansUnicode" w:cs="Arial" w:ascii="Calibri" w:hAnsi="Calibri"/>
          <w:sz w:val="24"/>
          <w:szCs w:val="24"/>
        </w:rPr>
        <w:t>ΤΕΧΝΙΚΕΣ ΠΡΟΔΙΑΓΡΑΦΕΣ</w:t>
      </w:r>
    </w:p>
    <w:p>
      <w:pPr>
        <w:pStyle w:val="Normal"/>
        <w:rPr>
          <w:rFonts w:ascii="Times New Roman" w:hAnsi="Times New Roman" w:eastAsia="Times New Roman" w:cs="Times New Roman"/>
          <w:b/>
          <w:b/>
          <w:color w:val="000000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1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. </w:t>
      </w: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>Ελατάκια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 (</w:t>
      </w: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>Καδρόνια)  8</w:t>
      </w:r>
      <w:r>
        <w:rPr>
          <w:rFonts w:eastAsia="Times New Roman" w:cs="Times New Roman" w:ascii="Calibri" w:hAnsi="Calibri"/>
          <w:b/>
          <w:color w:val="000000"/>
          <w:sz w:val="24"/>
          <w:szCs w:val="24"/>
          <w:lang w:val="en-US"/>
        </w:rPr>
        <w:t>cm</w:t>
      </w: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>Χ8</w:t>
      </w:r>
      <w:r>
        <w:rPr>
          <w:rFonts w:eastAsia="Times New Roman" w:cs="Times New Roman" w:ascii="Calibri" w:hAnsi="Calibri"/>
          <w:b/>
          <w:color w:val="000000"/>
          <w:sz w:val="24"/>
          <w:szCs w:val="24"/>
          <w:lang w:val="en-US"/>
        </w:rPr>
        <w:t>cm</w:t>
      </w: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 xml:space="preserve">Χ3.00 και 4.50 </w:t>
      </w:r>
      <w:r>
        <w:rPr>
          <w:rFonts w:eastAsia="Times New Roman" w:cs="Times New Roman" w:ascii="Calibri" w:hAnsi="Calibri"/>
          <w:b/>
          <w:color w:val="000000"/>
          <w:sz w:val="24"/>
          <w:szCs w:val="24"/>
          <w:lang w:val="en-US"/>
        </w:rPr>
        <w:t>m</w:t>
      </w: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 xml:space="preserve">  </w:t>
      </w:r>
    </w:p>
    <w:p>
      <w:pPr>
        <w:pStyle w:val="Normal"/>
        <w:spacing w:lineRule="atLeast" w:line="100" w:before="0" w:after="0"/>
        <w:rPr>
          <w:rFonts w:ascii="Calibri" w:hAnsi="Calibri"/>
          <w:sz w:val="24"/>
          <w:szCs w:val="24"/>
        </w:rPr>
      </w:pPr>
      <w:r>
        <w:rPr>
          <w:rFonts w:eastAsia="Times New Roman" w:cs="Times New Roman" w:ascii="Calibri" w:hAnsi="Calibri"/>
          <w:sz w:val="24"/>
          <w:szCs w:val="24"/>
        </w:rPr>
        <w:t xml:space="preserve">           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Καδρόνια  πλανισμένα, εμποτισμένα από ξύλο πεύκης. Υλοτόμηση  κατά 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DIN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 1052 και να ικανοποιεί  τις συνθήκες  καταλληλότητας  κατά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DIN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 4074 (ξυλεία με  μεγάλη αντοχή σε  φορτίσεις) </w:t>
      </w:r>
    </w:p>
    <w:p>
      <w:pPr>
        <w:pStyle w:val="Normal"/>
        <w:spacing w:lineRule="atLeast" w:line="100" w:before="0" w:after="0"/>
        <w:rPr>
          <w:rFonts w:ascii="Times New Roman" w:hAnsi="Times New Roman" w:eastAsia="Times New Roman" w:cs="Times New Roman"/>
          <w:b/>
          <w:b/>
          <w:color w:val="000000"/>
          <w:sz w:val="24"/>
          <w:szCs w:val="24"/>
        </w:rPr>
      </w:pP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>2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>.</w:t>
      </w: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 xml:space="preserve"> Τάβλες  15</w:t>
      </w:r>
      <w:r>
        <w:rPr>
          <w:rFonts w:eastAsia="Times New Roman" w:cs="Times New Roman" w:ascii="Calibri" w:hAnsi="Calibri"/>
          <w:b/>
          <w:color w:val="000000"/>
          <w:sz w:val="24"/>
          <w:szCs w:val="24"/>
          <w:lang w:val="en-US"/>
        </w:rPr>
        <w:t>cm</w:t>
      </w: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>Χ25</w:t>
      </w:r>
      <w:r>
        <w:rPr>
          <w:rFonts w:eastAsia="Times New Roman" w:cs="Times New Roman" w:ascii="Calibri" w:hAnsi="Calibri"/>
          <w:b/>
          <w:color w:val="000000"/>
          <w:sz w:val="24"/>
          <w:szCs w:val="24"/>
          <w:lang w:val="en-US"/>
        </w:rPr>
        <w:t>cm</w:t>
      </w: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 xml:space="preserve">Χ4.20 </w:t>
      </w:r>
      <w:r>
        <w:rPr>
          <w:rFonts w:eastAsia="Times New Roman" w:cs="Times New Roman" w:ascii="Calibri" w:hAnsi="Calibri"/>
          <w:b/>
          <w:color w:val="000000"/>
          <w:sz w:val="24"/>
          <w:szCs w:val="24"/>
          <w:lang w:val="en-US"/>
        </w:rPr>
        <w:t>m</w:t>
      </w: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 xml:space="preserve">  </w:t>
      </w:r>
    </w:p>
    <w:p>
      <w:pPr>
        <w:pStyle w:val="Normal"/>
        <w:spacing w:lineRule="atLeast" w:line="100" w:before="0" w:after="0"/>
        <w:rPr>
          <w:rFonts w:ascii="Calibri" w:hAnsi="Calibri"/>
          <w:sz w:val="24"/>
          <w:szCs w:val="24"/>
        </w:rPr>
      </w:pP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           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Τάβλες πλανισμένες εμποτισμένα από ξύλο πεύκης. Υλοτόμηση  κατά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DIN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 1052 και να ικανοποιεί  τις συνθήκες  καταλληλότητας  κατά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DIN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 4074 (ξυλεία με  μεγάλη αντοχή σε  φορτίσεις). </w:t>
      </w:r>
    </w:p>
    <w:p>
      <w:pPr>
        <w:pStyle w:val="Normal"/>
        <w:spacing w:lineRule="atLeast" w:line="100" w:before="0" w:after="0"/>
        <w:ind w:left="360" w:right="0" w:hanging="360"/>
        <w:rPr>
          <w:rFonts w:ascii="Times New Roman" w:hAnsi="Times New Roman" w:eastAsia="Times New Roman" w:cs="Times New Roman"/>
          <w:b/>
          <w:b/>
          <w:color w:val="000000"/>
          <w:sz w:val="24"/>
          <w:szCs w:val="24"/>
        </w:rPr>
      </w:pP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>3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. </w:t>
      </w: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>Μαδέρια 25</w:t>
      </w:r>
      <w:r>
        <w:rPr>
          <w:rFonts w:eastAsia="Times New Roman" w:cs="Times New Roman" w:ascii="Calibri" w:hAnsi="Calibri"/>
          <w:b/>
          <w:color w:val="000000"/>
          <w:sz w:val="24"/>
          <w:szCs w:val="24"/>
          <w:lang w:val="en-US"/>
        </w:rPr>
        <w:t>cm</w:t>
      </w: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>Χ5</w:t>
      </w:r>
      <w:r>
        <w:rPr>
          <w:rFonts w:eastAsia="Times New Roman" w:cs="Times New Roman" w:ascii="Calibri" w:hAnsi="Calibri"/>
          <w:b/>
          <w:color w:val="000000"/>
          <w:sz w:val="24"/>
          <w:szCs w:val="24"/>
          <w:lang w:val="en-US"/>
        </w:rPr>
        <w:t>cm</w:t>
      </w: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>Χ4.00</w:t>
      </w:r>
      <w:r>
        <w:rPr>
          <w:rFonts w:eastAsia="Times New Roman" w:cs="Times New Roman" w:ascii="Calibri" w:hAnsi="Calibri"/>
          <w:b/>
          <w:color w:val="000000"/>
          <w:sz w:val="24"/>
          <w:szCs w:val="24"/>
          <w:lang w:val="en-US"/>
        </w:rPr>
        <w:t>m</w:t>
      </w:r>
      <w:r>
        <w:rPr>
          <w:rFonts w:eastAsia="Times New Roman" w:cs="Times New Roman" w:ascii="Calibri" w:hAnsi="Calibri"/>
          <w:b/>
          <w:color w:val="000000"/>
          <w:sz w:val="24"/>
          <w:szCs w:val="24"/>
        </w:rPr>
        <w:t xml:space="preserve">   </w:t>
      </w:r>
    </w:p>
    <w:p>
      <w:pPr>
        <w:pStyle w:val="Normal"/>
        <w:spacing w:lineRule="atLeast" w:line="100" w:before="0" w:after="0"/>
        <w:rPr>
          <w:rFonts w:ascii="Calibri" w:hAnsi="Calibri"/>
          <w:sz w:val="24"/>
          <w:szCs w:val="24"/>
        </w:rPr>
      </w:pP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           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>Μαδέρια πλανισμένα διαστάσεων  25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cm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>Χ5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cm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Χ4.00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m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 , εμποτισμένα , από ξύλο  ελάτης. Υλοτόμηση  κατά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DIN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 1052 και να ικανοποιεί  τις συνθήκες  καταλληλότητας  κατά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DIN</w:t>
      </w:r>
      <w:r>
        <w:rPr>
          <w:rFonts w:eastAsia="Times New Roman" w:cs="Times New Roman" w:ascii="Calibri" w:hAnsi="Calibri"/>
          <w:color w:val="000000"/>
          <w:sz w:val="24"/>
          <w:szCs w:val="24"/>
        </w:rPr>
        <w:t xml:space="preserve"> 4074 (ξυλεία με  μεγάλη αντοχή σε φορτίσεις).</w:t>
      </w:r>
    </w:p>
    <w:p>
      <w:pPr>
        <w:pStyle w:val="Normal"/>
        <w:spacing w:lineRule="atLeast" w:line="100" w:before="0" w:after="0"/>
        <w:rPr>
          <w:b/>
          <w:b/>
          <w:bCs/>
          <w:lang w:val="en-US"/>
        </w:rPr>
      </w:pPr>
      <w:r>
        <w:rPr>
          <w:rFonts w:eastAsia="Times New Roman" w:cs="Times New Roman" w:ascii="Calibri" w:hAnsi="Calibri"/>
          <w:b/>
          <w:bCs/>
          <w:color w:val="000000"/>
          <w:sz w:val="24"/>
          <w:szCs w:val="24"/>
          <w:lang w:val="en-US"/>
        </w:rPr>
        <w:t>4.</w:t>
      </w:r>
      <w:r>
        <w:rPr>
          <w:rFonts w:eastAsia="Times New Roman" w:cs="Times New Roman" w:ascii="Calibri" w:hAnsi="Calibri"/>
          <w:b/>
          <w:bCs/>
          <w:color w:val="000000"/>
          <w:sz w:val="24"/>
          <w:szCs w:val="24"/>
          <w:lang w:val="el-GR"/>
        </w:rPr>
        <w:t>Σουηδικό  0.05χ0.13χ4.50 πλανισμένο</w:t>
      </w:r>
    </w:p>
    <w:p>
      <w:pPr>
        <w:pStyle w:val="Normal"/>
        <w:spacing w:lineRule="atLeast" w:line="100" w:before="0" w:after="0"/>
        <w:rPr>
          <w:rFonts w:ascii="Calibri" w:hAnsi="Calibri"/>
          <w:sz w:val="24"/>
          <w:szCs w:val="24"/>
        </w:rPr>
      </w:pP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 xml:space="preserve">Σουηδικό πλανισμένο διαστάσεων 0.05χ0.16χ4.50  εμποτισμένο από ξύλο πεύκης κατά 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 xml:space="preserve">DIN 1052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 xml:space="preserve"> καί ικανοποιεί τις συνθήκες καταλληλότητας κατά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DIN 4074 [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>ξυλεία  με μεγάλη αντοχή σε φορτίσεις.]</w:t>
      </w:r>
    </w:p>
    <w:p>
      <w:pPr>
        <w:pStyle w:val="Normal"/>
        <w:spacing w:lineRule="atLeast" w:line="100" w:before="0" w:after="0"/>
        <w:rPr>
          <w:b/>
          <w:b/>
          <w:bCs/>
          <w:lang w:val="en-US"/>
        </w:rPr>
      </w:pPr>
      <w:r>
        <w:rPr>
          <w:rFonts w:eastAsia="Times New Roman" w:cs="Times New Roman" w:ascii="Calibri" w:hAnsi="Calibri"/>
          <w:b/>
          <w:bCs/>
          <w:color w:val="000000"/>
          <w:sz w:val="24"/>
          <w:szCs w:val="24"/>
          <w:lang w:val="el-GR"/>
        </w:rPr>
        <w:t>5.Σουηδικό 0,05χ0.15χ4.80 πλανισμένο.</w:t>
      </w:r>
    </w:p>
    <w:p>
      <w:pPr>
        <w:pStyle w:val="Normal"/>
        <w:spacing w:lineRule="atLeast" w:line="100" w:before="0" w:after="0"/>
        <w:rPr>
          <w:rFonts w:ascii="Calibri" w:hAnsi="Calibri"/>
          <w:sz w:val="24"/>
          <w:szCs w:val="24"/>
        </w:rPr>
      </w:pP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 xml:space="preserve">Σουηδικό πλανισμένο διαστάσεων 0.05χ0.15χ4.80 εμποτισμένο από ξύλο πεύκης κατά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 xml:space="preserve">DIN 1052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 xml:space="preserve">καί ικανοποιεί τις συνθήκες καταλληλότητας  κατά 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DIN 4074 [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>ξυλεία με μεγάλη αντοχή σε φορτίσεις.]</w:t>
      </w:r>
    </w:p>
    <w:p>
      <w:pPr>
        <w:pStyle w:val="Normal"/>
        <w:spacing w:lineRule="atLeast" w:line="100" w:before="0" w:after="0"/>
        <w:rPr>
          <w:b/>
          <w:b/>
          <w:bCs/>
          <w:lang w:val="en-US"/>
        </w:rPr>
      </w:pPr>
      <w:r>
        <w:rPr>
          <w:rFonts w:eastAsia="Times New Roman" w:cs="Times New Roman" w:ascii="Calibri" w:hAnsi="Calibri"/>
          <w:b/>
          <w:bCs/>
          <w:color w:val="000000"/>
          <w:sz w:val="24"/>
          <w:szCs w:val="24"/>
          <w:lang w:val="el-GR"/>
        </w:rPr>
        <w:t xml:space="preserve">6.Κόντρα πλακέ θαλάσσης  20 </w:t>
      </w:r>
      <w:r>
        <w:rPr>
          <w:rFonts w:eastAsia="Times New Roman" w:cs="Times New Roman" w:ascii="Calibri" w:hAnsi="Calibri"/>
          <w:b/>
          <w:bCs/>
          <w:color w:val="000000"/>
          <w:sz w:val="24"/>
          <w:szCs w:val="24"/>
          <w:lang w:val="en-US"/>
        </w:rPr>
        <w:t>mm[1.22x2.50]</w:t>
      </w:r>
    </w:p>
    <w:p>
      <w:pPr>
        <w:pStyle w:val="Normal"/>
        <w:spacing w:lineRule="atLeast" w:line="100" w:before="0" w:after="0"/>
        <w:rPr>
          <w:rFonts w:ascii="Calibri" w:hAnsi="Calibri"/>
          <w:sz w:val="24"/>
          <w:szCs w:val="24"/>
        </w:rPr>
      </w:pP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K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 xml:space="preserve">όντρα πλακέ θαλάσσης  20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 xml:space="preserve">mm[1.22x2.50] 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 xml:space="preserve">εμποτισμένο από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i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 xml:space="preserve">νες σημύδας  κατά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 xml:space="preserve">DIN 1052 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 xml:space="preserve">καί ικανοποιεί τις συνθήκες καταλληλότητας κατά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DIN 4074.</w:t>
      </w:r>
    </w:p>
    <w:p>
      <w:pPr>
        <w:pStyle w:val="Normal"/>
        <w:spacing w:lineRule="atLeast" w:line="100" w:before="0" w:after="0"/>
        <w:rPr>
          <w:b/>
          <w:b/>
          <w:bCs/>
          <w:lang w:val="en-US"/>
        </w:rPr>
      </w:pPr>
      <w:r>
        <w:rPr>
          <w:rFonts w:eastAsia="Times New Roman" w:cs="Times New Roman" w:ascii="Calibri" w:hAnsi="Calibri"/>
          <w:b/>
          <w:bCs/>
          <w:color w:val="000000"/>
          <w:sz w:val="24"/>
          <w:szCs w:val="24"/>
          <w:lang w:val="en-US"/>
        </w:rPr>
        <w:t>7.</w:t>
      </w:r>
      <w:r>
        <w:rPr>
          <w:rFonts w:eastAsia="Times New Roman" w:cs="Times New Roman" w:ascii="Calibri" w:hAnsi="Calibri"/>
          <w:b/>
          <w:bCs/>
          <w:color w:val="000000"/>
          <w:sz w:val="24"/>
          <w:szCs w:val="24"/>
          <w:lang w:val="el-GR"/>
        </w:rPr>
        <w:t>Κόντρα πλακέ θαλάσσης12</w:t>
      </w:r>
      <w:r>
        <w:rPr>
          <w:rFonts w:eastAsia="Times New Roman" w:cs="Times New Roman" w:ascii="Calibri" w:hAnsi="Calibri"/>
          <w:b/>
          <w:bCs/>
          <w:color w:val="000000"/>
          <w:sz w:val="24"/>
          <w:szCs w:val="24"/>
          <w:lang w:val="en-US"/>
        </w:rPr>
        <w:t>mm[1.22x2.50]</w:t>
      </w:r>
    </w:p>
    <w:p>
      <w:pPr>
        <w:pStyle w:val="Normal"/>
        <w:spacing w:lineRule="atLeast" w:line="100" w:before="0" w:after="0"/>
        <w:rPr>
          <w:rFonts w:ascii="Calibri" w:hAnsi="Calibri"/>
          <w:sz w:val="24"/>
          <w:szCs w:val="24"/>
        </w:rPr>
      </w:pP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K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>όντρα πλακέ θαλάσσης 12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mm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 xml:space="preserve">[1.22χ2.50] εμποτισμένο από ίνες σημύδας κατά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 xml:space="preserve">DIN 1052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 xml:space="preserve">καί ικανοποιεί τις συνθήκες καταλληλότητας κατά 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DIN 4074.</w:t>
      </w:r>
    </w:p>
    <w:p>
      <w:pPr>
        <w:pStyle w:val="Normal"/>
        <w:spacing w:lineRule="atLeast" w:line="100" w:before="0" w:after="0"/>
        <w:rPr>
          <w:b/>
          <w:b/>
          <w:bCs/>
          <w:lang w:val="en-US"/>
        </w:rPr>
      </w:pPr>
      <w:r>
        <w:rPr>
          <w:rFonts w:eastAsia="Times New Roman" w:cs="Times New Roman" w:ascii="Calibri" w:hAnsi="Calibri"/>
          <w:b/>
          <w:bCs/>
          <w:color w:val="000000"/>
          <w:sz w:val="24"/>
          <w:szCs w:val="24"/>
          <w:lang w:val="en-US"/>
        </w:rPr>
        <w:t>8.K</w:t>
      </w:r>
      <w:r>
        <w:rPr>
          <w:rFonts w:eastAsia="Times New Roman" w:cs="Times New Roman" w:ascii="Calibri" w:hAnsi="Calibri"/>
          <w:b/>
          <w:bCs/>
          <w:color w:val="000000"/>
          <w:sz w:val="24"/>
          <w:szCs w:val="24"/>
          <w:lang w:val="el-GR"/>
        </w:rPr>
        <w:t xml:space="preserve">όντρα πλακέ θαλάσσης 9 </w:t>
      </w:r>
      <w:r>
        <w:rPr>
          <w:rFonts w:eastAsia="Times New Roman" w:cs="Times New Roman" w:ascii="Calibri" w:hAnsi="Calibri"/>
          <w:b/>
          <w:bCs/>
          <w:color w:val="000000"/>
          <w:sz w:val="24"/>
          <w:szCs w:val="24"/>
          <w:lang w:val="en-US"/>
        </w:rPr>
        <w:t>mm[1.22x2.50]</w:t>
      </w:r>
    </w:p>
    <w:p>
      <w:pPr>
        <w:pStyle w:val="Normal"/>
        <w:spacing w:lineRule="atLeast" w:line="100" w:before="0" w:after="0"/>
        <w:rPr>
          <w:rFonts w:ascii="Calibri" w:hAnsi="Calibri"/>
          <w:sz w:val="24"/>
          <w:szCs w:val="24"/>
        </w:rPr>
      </w:pP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K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>όντρα πλακέ θαλάσσης  9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 xml:space="preserve">mm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 xml:space="preserve">[1.22χ2.50] εμποτισμένο από ίνες σημύδας κατά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 xml:space="preserve">DIN 1052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l-GR"/>
        </w:rPr>
        <w:t xml:space="preserve">καί ικανοποιεί  τις συνθήκες καταλληλότητας κατά </w:t>
      </w:r>
      <w:r>
        <w:rPr>
          <w:rFonts w:eastAsia="Times New Roman" w:cs="Times New Roman" w:ascii="Calibri" w:hAnsi="Calibri"/>
          <w:color w:val="000000"/>
          <w:sz w:val="24"/>
          <w:szCs w:val="24"/>
          <w:lang w:val="en-US"/>
        </w:rPr>
        <w:t>DIN 4074.</w:t>
      </w:r>
      <w:r>
        <w:rPr>
          <w:rFonts w:eastAsia="LucidaSansUnicode" w:cs="LucidaSansUnicode" w:ascii="Calibri" w:hAnsi="Calibri"/>
          <w:color w:val="FFFFFF"/>
          <w:sz w:val="24"/>
          <w:szCs w:val="24"/>
        </w:rPr>
        <w:t xml:space="preserve"> ΔΡΑΜΑΣ ΠΡΟΣΟΤΣΑ</w:t>
      </w:r>
    </w:p>
    <w:p>
      <w:pPr>
        <w:pStyle w:val="Normal"/>
        <w:spacing w:lineRule="atLeast" w:line="100" w:before="0" w:after="0"/>
        <w:jc w:val="both"/>
        <w:rPr>
          <w:rFonts w:ascii="Calibri" w:hAnsi="Calibri" w:eastAsia="LucidaSansUnicode" w:cs="Arial"/>
          <w:sz w:val="24"/>
          <w:szCs w:val="24"/>
        </w:rPr>
      </w:pPr>
      <w:r>
        <w:rPr>
          <w:rFonts w:eastAsia="LucidaSansUnicode" w:cs="Arial" w:ascii="Calibri" w:hAnsi="Calibri"/>
          <w:sz w:val="24"/>
          <w:szCs w:val="24"/>
        </w:rPr>
      </w:r>
    </w:p>
    <w:p>
      <w:pPr>
        <w:pStyle w:val="Normal"/>
        <w:spacing w:lineRule="atLeast" w:line="100" w:before="0" w:after="0"/>
        <w:jc w:val="both"/>
        <w:rPr>
          <w:rFonts w:ascii="Calibri" w:hAnsi="Calibri"/>
          <w:sz w:val="24"/>
          <w:szCs w:val="24"/>
        </w:rPr>
      </w:pPr>
      <w:r>
        <w:rPr>
          <w:rFonts w:eastAsia="LucidaSansUnicode" w:cs="Arial" w:ascii="Calibri" w:hAnsi="Calibri"/>
          <w:sz w:val="24"/>
          <w:szCs w:val="24"/>
        </w:rPr>
        <w:t xml:space="preserve">                                                                </w:t>
      </w:r>
      <w:r>
        <w:rPr>
          <w:rFonts w:eastAsia="LucidaSansUnicode" w:cs="Arial" w:ascii="Calibri" w:hAnsi="Calibri"/>
          <w:sz w:val="24"/>
          <w:szCs w:val="24"/>
        </w:rPr>
        <w:t xml:space="preserve">ΛΙΒΑΔΕΙΑ  </w:t>
      </w:r>
      <w:r>
        <w:rPr>
          <w:rFonts w:eastAsia="LucidaSansUnicode" w:cs="Arial" w:ascii="Calibri" w:hAnsi="Calibri"/>
          <w:sz w:val="24"/>
          <w:szCs w:val="24"/>
          <w:lang w:val="el-GR"/>
        </w:rPr>
        <w:t>06</w:t>
      </w:r>
      <w:r>
        <w:rPr>
          <w:rFonts w:eastAsia="LucidaSansUnicode" w:cs="Arial" w:ascii="Calibri" w:hAnsi="Calibri"/>
          <w:sz w:val="24"/>
          <w:szCs w:val="24"/>
        </w:rPr>
        <w:t>/</w:t>
      </w:r>
      <w:r>
        <w:rPr>
          <w:rFonts w:eastAsia="LucidaSansUnicode" w:cs="Arial" w:ascii="Calibri" w:hAnsi="Calibri"/>
          <w:sz w:val="24"/>
          <w:szCs w:val="24"/>
          <w:lang w:val="en-US"/>
        </w:rPr>
        <w:t>0</w:t>
      </w:r>
      <w:r>
        <w:rPr>
          <w:rFonts w:eastAsia="LucidaSansUnicode" w:cs="Arial" w:ascii="Calibri" w:hAnsi="Calibri"/>
          <w:sz w:val="24"/>
          <w:szCs w:val="24"/>
          <w:lang w:val="el-GR"/>
        </w:rPr>
        <w:t>2</w:t>
      </w:r>
      <w:r>
        <w:rPr>
          <w:rFonts w:eastAsia="LucidaSansUnicode" w:cs="Arial" w:ascii="Calibri" w:hAnsi="Calibri"/>
          <w:sz w:val="24"/>
          <w:szCs w:val="24"/>
        </w:rPr>
        <w:t>/</w:t>
      </w:r>
      <w:r>
        <w:rPr>
          <w:rFonts w:eastAsia="LucidaSansUnicode" w:cs="Arial" w:ascii="Calibri" w:hAnsi="Calibri"/>
          <w:sz w:val="24"/>
          <w:szCs w:val="24"/>
          <w:lang w:val="en-US"/>
        </w:rPr>
        <w:t>20</w:t>
      </w:r>
      <w:r>
        <w:rPr>
          <w:rFonts w:eastAsia="LucidaSansUnicode" w:cs="Arial" w:ascii="Calibri" w:hAnsi="Calibri"/>
          <w:sz w:val="24"/>
          <w:szCs w:val="24"/>
        </w:rPr>
        <w:t>1</w:t>
      </w:r>
      <w:r>
        <w:rPr>
          <w:rFonts w:eastAsia="LucidaSansUnicode" w:cs="Arial" w:ascii="Calibri" w:hAnsi="Calibri"/>
          <w:sz w:val="24"/>
          <w:szCs w:val="24"/>
          <w:lang w:val="el-GR"/>
        </w:rPr>
        <w:t>7</w:t>
      </w:r>
    </w:p>
    <w:p>
      <w:pPr>
        <w:pStyle w:val="Normal"/>
        <w:spacing w:lineRule="atLeast" w:line="100" w:before="0" w:after="0"/>
        <w:jc w:val="both"/>
        <w:rPr>
          <w:rFonts w:ascii="Calibri" w:hAnsi="Calibri" w:eastAsia="LucidaSansUnicode" w:cs="Arial"/>
          <w:sz w:val="24"/>
          <w:szCs w:val="24"/>
        </w:rPr>
      </w:pPr>
      <w:r>
        <w:rPr>
          <w:rFonts w:eastAsia="LucidaSansUnicode" w:cs="Arial" w:ascii="Calibri" w:hAnsi="Calibri"/>
          <w:sz w:val="24"/>
          <w:szCs w:val="24"/>
        </w:rPr>
      </w:r>
    </w:p>
    <w:p>
      <w:pPr>
        <w:pStyle w:val="Normal"/>
        <w:spacing w:lineRule="atLeast" w:line="100" w:before="0" w:after="0"/>
        <w:jc w:val="both"/>
        <w:rPr>
          <w:rFonts w:ascii="Calibri" w:hAnsi="Calibri"/>
          <w:sz w:val="24"/>
          <w:szCs w:val="24"/>
        </w:rPr>
      </w:pPr>
      <w:r>
        <w:rPr>
          <w:rFonts w:eastAsia="LucidaSansUnicode" w:cs="Arial" w:ascii="Calibri" w:hAnsi="Calibri"/>
          <w:sz w:val="24"/>
          <w:szCs w:val="24"/>
        </w:rPr>
        <w:t xml:space="preserve">         </w:t>
      </w:r>
      <w:r>
        <w:rPr>
          <w:rFonts w:eastAsia="LucidaSansUnicode" w:cs="Arial" w:ascii="Calibri" w:hAnsi="Calibri"/>
          <w:sz w:val="24"/>
          <w:szCs w:val="24"/>
        </w:rPr>
        <w:t xml:space="preserve">Ο ΣΥΝΤΑΞΑΣ                                                    </w:t>
      </w:r>
      <w:r>
        <w:rPr>
          <w:rFonts w:eastAsia="LucidaSansUnicode" w:cs="Arial" w:ascii="Calibri" w:hAnsi="Calibri"/>
          <w:sz w:val="24"/>
          <w:szCs w:val="24"/>
        </w:rPr>
        <w:t xml:space="preserve">                                       </w:t>
      </w:r>
      <w:r>
        <w:rPr>
          <w:rFonts w:eastAsia="LucidaSansUnicode" w:cs="Arial" w:ascii="Calibri" w:hAnsi="Calibri"/>
          <w:sz w:val="24"/>
          <w:szCs w:val="24"/>
        </w:rPr>
        <w:t>ΘΕΩΡΗΘΗΚΕ</w:t>
      </w:r>
    </w:p>
    <w:p>
      <w:pPr>
        <w:pStyle w:val="Normal"/>
        <w:spacing w:lineRule="atLeast" w:line="100" w:before="0" w:after="0"/>
        <w:jc w:val="both"/>
        <w:rPr>
          <w:rFonts w:ascii="Calibri" w:hAnsi="Calibri" w:eastAsia="LucidaSansUnicode" w:cs="Arial"/>
          <w:sz w:val="24"/>
          <w:szCs w:val="24"/>
        </w:rPr>
      </w:pPr>
      <w:r>
        <w:rPr>
          <w:rFonts w:eastAsia="LucidaSansUnicode" w:cs="Arial" w:ascii="Calibri" w:hAnsi="Calibri"/>
          <w:sz w:val="24"/>
          <w:szCs w:val="24"/>
        </w:rPr>
      </w:r>
    </w:p>
    <w:p>
      <w:pPr>
        <w:pStyle w:val="Normal"/>
        <w:spacing w:lineRule="atLeast" w:line="100" w:before="0" w:after="0"/>
        <w:jc w:val="both"/>
        <w:rPr>
          <w:rFonts w:ascii="Calibri" w:hAnsi="Calibri" w:eastAsia="LucidaSansUnicode" w:cs="Arial"/>
          <w:sz w:val="24"/>
          <w:szCs w:val="24"/>
        </w:rPr>
      </w:pPr>
      <w:r>
        <w:rPr>
          <w:rFonts w:eastAsia="LucidaSansUnicode" w:cs="Arial" w:ascii="Calibri" w:hAnsi="Calibri"/>
          <w:sz w:val="24"/>
          <w:szCs w:val="24"/>
        </w:rPr>
      </w:r>
    </w:p>
    <w:p>
      <w:pPr>
        <w:pStyle w:val="Normal"/>
        <w:spacing w:before="0" w:after="200"/>
        <w:rPr>
          <w:rFonts w:ascii="Calibri" w:hAnsi="Calibri"/>
          <w:sz w:val="24"/>
          <w:szCs w:val="24"/>
        </w:rPr>
      </w:pPr>
      <w:r>
        <w:rPr>
          <w:rFonts w:eastAsia="LucidaSansUnicode" w:cs="Arial" w:ascii="Calibri" w:hAnsi="Calibri"/>
          <w:sz w:val="24"/>
          <w:szCs w:val="24"/>
        </w:rPr>
        <w:t xml:space="preserve">ΜΕΛΙΣΣΑΡΗΣ ΙΩΑΝΝΗΣ                            </w:t>
      </w:r>
      <w:r>
        <w:rPr>
          <w:rFonts w:eastAsia="LucidaSansUnicode" w:cs="Arial" w:ascii="Calibri" w:hAnsi="Calibri"/>
          <w:sz w:val="24"/>
          <w:szCs w:val="24"/>
        </w:rPr>
        <w:t xml:space="preserve">                                           </w:t>
      </w:r>
      <w:r>
        <w:rPr>
          <w:rFonts w:eastAsia="LucidaSansUnicode" w:cs="Arial" w:ascii="Calibri" w:hAnsi="Calibri"/>
          <w:sz w:val="24"/>
          <w:szCs w:val="24"/>
        </w:rPr>
        <w:t xml:space="preserve">ΝΤΑΛΙΑΝΗΣ ΧΡΗΣΤΟΣ        </w:t>
      </w:r>
      <w:r>
        <w:rPr>
          <w:rFonts w:eastAsia="LucidaSansUnicode" w:cs="Arial" w:ascii="Calibri" w:hAnsi="Calibri"/>
          <w:sz w:val="24"/>
          <w:szCs w:val="24"/>
        </w:rPr>
        <w:t xml:space="preserve">                                                                               </w:t>
      </w:r>
      <w:r>
        <w:rPr>
          <w:rFonts w:eastAsia="LucidaSansUnicode" w:cs="Arial" w:ascii="Calibri" w:hAnsi="Calibri"/>
          <w:sz w:val="24"/>
          <w:szCs w:val="24"/>
        </w:rPr>
        <w:t xml:space="preserve"> Πολιτικός Μηχανικός Τ.Ε.                           </w:t>
      </w:r>
      <w:r>
        <w:rPr>
          <w:rFonts w:eastAsia="LucidaSansUnicode" w:cs="Arial" w:ascii="Calibri" w:hAnsi="Calibri"/>
          <w:sz w:val="24"/>
          <w:szCs w:val="24"/>
        </w:rPr>
        <w:t xml:space="preserve">                                      </w:t>
      </w:r>
      <w:r>
        <w:rPr>
          <w:rFonts w:eastAsia="LucidaSansUnicode" w:cs="Arial" w:ascii="Calibri" w:hAnsi="Calibri"/>
          <w:sz w:val="24"/>
          <w:szCs w:val="24"/>
        </w:rPr>
        <w:t xml:space="preserve"> Τοπογράφος Μηχανικός</w:t>
      </w:r>
    </w:p>
    <w:sectPr>
      <w:type w:val="nextPage"/>
      <w:pgSz w:w="11906" w:h="16838"/>
      <w:pgMar w:left="510" w:right="626" w:header="0" w:top="5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Calibri">
    <w:charset w:val="a1"/>
    <w:family w:val="roman"/>
    <w:pitch w:val="variable"/>
  </w:font>
  <w:font w:name="Times New Roman">
    <w:charset w:val="a1"/>
    <w:family w:val="roman"/>
    <w:pitch w:val="variable"/>
  </w:font>
  <w:font w:name="Tahoma">
    <w:charset w:val="a1"/>
    <w:family w:val="roman"/>
    <w:pitch w:val="variable"/>
  </w:font>
  <w:font w:name="Arial">
    <w:charset w:val="a1"/>
    <w:family w:val="roman"/>
    <w:pitch w:val="variable"/>
  </w:font>
  <w:font w:name="Calibri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Arial Unicode MS" w:cs="Mangal"/>
        <w:sz w:val="24"/>
        <w:szCs w:val="24"/>
        <w:lang w:val="el-GR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SimSun" w:cs=""/>
      <w:color w:val="00000A"/>
      <w:sz w:val="22"/>
      <w:szCs w:val="22"/>
      <w:lang w:val="el-GR" w:eastAsia="el-GR" w:bidi="ar-SA"/>
    </w:rPr>
  </w:style>
  <w:style w:type="paragraph" w:styleId="3">
    <w:name w:val="Επικεφαλίδα 3"/>
    <w:basedOn w:val="Normal"/>
    <w:pPr>
      <w:keepNext/>
      <w:spacing w:lineRule="atLeast" w:line="100" w:before="0" w:after="0"/>
    </w:pPr>
    <w:rPr>
      <w:rFonts w:ascii="Times New Roman" w:hAnsi="Times New Roman" w:eastAsia="Times New Roman" w:cs="Times New Roman"/>
      <w:b/>
      <w:sz w:val="24"/>
      <w:szCs w:val="20"/>
    </w:rPr>
  </w:style>
  <w:style w:type="character" w:styleId="DefaultParagraphFont">
    <w:name w:val="Default Paragraph Font"/>
    <w:qFormat/>
    <w:rPr/>
  </w:style>
  <w:style w:type="character" w:styleId="3Char">
    <w:name w:val="Επικεφαλίδα 3 Char"/>
    <w:basedOn w:val="DefaultParagraphFont"/>
    <w:qFormat/>
    <w:rPr>
      <w:rFonts w:ascii="Times New Roman" w:hAnsi="Times New Roman" w:eastAsia="Times New Roman" w:cs="Times New Roman"/>
      <w:b/>
      <w:sz w:val="24"/>
      <w:szCs w:val="20"/>
    </w:rPr>
  </w:style>
  <w:style w:type="character" w:styleId="Char">
    <w:name w:val="Κείμενο πλαισίου Char"/>
    <w:basedOn w:val="DefaultParagraphFont"/>
    <w:qFormat/>
    <w:rPr>
      <w:rFonts w:ascii="Tahoma" w:hAnsi="Tahoma" w:cs="Tahoma"/>
      <w:sz w:val="16"/>
      <w:szCs w:val="16"/>
    </w:rPr>
  </w:style>
  <w:style w:type="paragraph" w:styleId="Style13">
    <w:name w:val="Επικεφαλίδα"/>
    <w:basedOn w:val="Normal"/>
    <w:next w:val="Style14"/>
    <w:qFormat/>
    <w:pPr>
      <w:keepNext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Style14">
    <w:name w:val="Σώμα κειμένου"/>
    <w:basedOn w:val="Normal"/>
    <w:pPr>
      <w:spacing w:before="0" w:after="120"/>
    </w:pPr>
    <w:rPr/>
  </w:style>
  <w:style w:type="paragraph" w:styleId="Style15">
    <w:name w:val="Λίστα"/>
    <w:basedOn w:val="Style14"/>
    <w:pPr/>
    <w:rPr>
      <w:rFonts w:cs="Mangal"/>
    </w:rPr>
  </w:style>
  <w:style w:type="paragraph" w:styleId="Style16">
    <w:name w:val="Υπόμνημα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Ευρετήριο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qFormat/>
    <w:pPr>
      <w:spacing w:lineRule="atLeast" w:line="100" w:before="0" w:after="0"/>
    </w:pPr>
    <w:rPr>
      <w:rFonts w:ascii="Tahoma" w:hAnsi="Tahoma" w:cs="Tahoma"/>
      <w:sz w:val="16"/>
      <w:szCs w:val="16"/>
    </w:rPr>
  </w:style>
  <w:style w:type="paragraph" w:styleId="Para1">
    <w:name w:val="para-1"/>
    <w:basedOn w:val="Normal"/>
    <w:qFormat/>
    <w:pPr>
      <w:tabs>
        <w:tab w:val="left" w:pos="1021" w:leader="none"/>
        <w:tab w:val="left" w:pos="1588" w:leader="none"/>
      </w:tabs>
      <w:spacing w:lineRule="atLeast" w:line="100" w:before="0" w:after="0"/>
      <w:ind w:left="1021" w:right="0" w:hanging="1021"/>
      <w:jc w:val="both"/>
    </w:pPr>
    <w:rPr>
      <w:rFonts w:ascii="Arial" w:hAnsi="Arial" w:eastAsia="Times New Roman" w:cs="Times New Roman"/>
      <w:spacing w:val="5"/>
      <w:sz w:val="20"/>
      <w:szCs w:val="20"/>
      <w:lang w:val="en-GB" w:eastAsia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Application>LibreOffice/5.0.3.2$Windows_x86 LibreOffice_project/e5f16313668ac592c1bfb310f4390624e3dbfb75</Application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2014-03-21T08:26:00Z</dcterms:created>
  <dc:creator>HliAS</dc:creator>
  <dc:language>el-GR</dc:language>
  <cp:lastPrinted>2012-07-06T08:26:00Z</cp:lastPrinted>
  <dcterms:modified xsi:type="dcterms:W3CDTF">2017-02-06T13:13:02Z</dcterms:modified>
  <cp:revision>10</cp:revision>
</cp:coreProperties>
</file>